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EC" w:rsidRPr="001D72EC" w:rsidRDefault="001D72EC" w:rsidP="001D72EC">
      <w:pPr>
        <w:spacing w:after="0"/>
        <w:ind w:right="-568"/>
        <w:jc w:val="center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r w:rsidRPr="001D72EC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>BECA ESPECIAL DE RECTORÍA</w:t>
      </w:r>
    </w:p>
    <w:p w:rsidR="001D72EC" w:rsidRPr="001D72EC" w:rsidRDefault="001D72EC" w:rsidP="001D72EC">
      <w:pPr>
        <w:spacing w:after="0"/>
        <w:ind w:right="-568"/>
        <w:jc w:val="both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:rsidR="001D72EC" w:rsidRDefault="001D72EC" w:rsidP="001D72EC">
      <w:pPr>
        <w:spacing w:after="0"/>
        <w:ind w:right="-568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 w:rsidRPr="001D72EC">
        <w:rPr>
          <w:rFonts w:ascii="Arial" w:eastAsia="Times New Roman" w:hAnsi="Arial" w:cs="Times New Roman"/>
          <w:sz w:val="24"/>
          <w:szCs w:val="20"/>
          <w:lang w:val="es-ES" w:eastAsia="es-ES"/>
        </w:rPr>
        <w:t>Rebaja de arancel parcial o total que otorga el Rector mediante resolución y por el tiempo necesario, con el objetivo de ayudar asistencialmente al alumno que solicita rebaja de arancel por presentar un cambio en su situación socioeconómica posterior al proceso de postulación a becas y créditos del Estado, que impide al alumno continuar con sus estudios en esta Universidad por falta de medios económicos.</w:t>
      </w:r>
    </w:p>
    <w:p w:rsidR="001D72EC" w:rsidRPr="001D72EC" w:rsidRDefault="001D72EC" w:rsidP="001D72EC">
      <w:pPr>
        <w:spacing w:after="0"/>
        <w:ind w:right="-568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1D72EC" w:rsidRPr="001D72EC" w:rsidRDefault="001D72EC" w:rsidP="001D72EC">
      <w:pPr>
        <w:spacing w:after="0"/>
        <w:ind w:right="-568"/>
        <w:jc w:val="both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r w:rsidRPr="001D72EC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 xml:space="preserve">Requisitos.  </w:t>
      </w:r>
      <w:r w:rsidRPr="001D72EC">
        <w:rPr>
          <w:rFonts w:ascii="Arial" w:eastAsia="Times New Roman" w:hAnsi="Arial" w:cs="Times New Roman"/>
          <w:sz w:val="24"/>
          <w:szCs w:val="20"/>
          <w:lang w:val="es-ES" w:eastAsia="es-ES"/>
        </w:rPr>
        <w:t>Enfermedad catastrófica de algún integrante del grupo familiar, fallecimiento de sus padres, hijos y/o cónyuge, accidente de un miembro del grupo familiar, caso fortuito o de fuerza mayor u otra circunstancia debidamente acreditada.</w:t>
      </w:r>
    </w:p>
    <w:p w:rsidR="001D72EC" w:rsidRDefault="001D72EC" w:rsidP="001D72EC">
      <w:pPr>
        <w:spacing w:after="0"/>
        <w:ind w:right="-568"/>
        <w:jc w:val="both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:rsidR="001D72EC" w:rsidRPr="001D72EC" w:rsidRDefault="001D72EC" w:rsidP="001D72EC">
      <w:pPr>
        <w:spacing w:after="0"/>
        <w:ind w:right="-568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 w:rsidRPr="001D72EC">
        <w:rPr>
          <w:rFonts w:ascii="Arial" w:eastAsia="Times New Roman" w:hAnsi="Arial" w:cs="Times New Roman"/>
          <w:b/>
          <w:sz w:val="24"/>
          <w:szCs w:val="20"/>
          <w:lang w:val="es-ES" w:eastAsia="es-ES"/>
        </w:rPr>
        <w:t>Procedimiento.</w:t>
      </w:r>
    </w:p>
    <w:p w:rsidR="001D72EC" w:rsidRPr="001D72EC" w:rsidRDefault="001D72EC" w:rsidP="001D72EC">
      <w:pPr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 w:rsidRPr="001D72EC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Presentar una solicitud al Rector quien la remitirá a la DAE para que evalúe pertinencia y emita un informe socioeconómico, con los documentos respectivos que lo avalen. </w:t>
      </w:r>
    </w:p>
    <w:p w:rsidR="001D72EC" w:rsidRPr="001D72EC" w:rsidRDefault="001D72EC" w:rsidP="001D72EC">
      <w:pPr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 w:rsidRPr="001D72EC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Podrá evaluarse la solicitud de un estudiante que no haya realizado la postulación previa a beneficios del Estado. </w:t>
      </w:r>
    </w:p>
    <w:p w:rsidR="001D72EC" w:rsidRDefault="001D72EC">
      <w:bookmarkStart w:id="0" w:name="_GoBack"/>
      <w:bookmarkEnd w:id="0"/>
    </w:p>
    <w:sectPr w:rsidR="001D7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6EE"/>
    <w:multiLevelType w:val="hybridMultilevel"/>
    <w:tmpl w:val="B3065C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EC"/>
    <w:rsid w:val="001D72EC"/>
    <w:rsid w:val="006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2017-11-29T15:32:00Z</dcterms:created>
  <dcterms:modified xsi:type="dcterms:W3CDTF">2017-11-29T15:35:00Z</dcterms:modified>
</cp:coreProperties>
</file>